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66" w:rsidRPr="00A66666" w:rsidRDefault="00A243F0" w:rsidP="00A66666">
      <w:pPr>
        <w:shd w:val="clear" w:color="auto" w:fill="F8F8F8"/>
        <w:spacing w:before="450"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66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Všeobecne záväzné nariadenie obce </w:t>
      </w:r>
      <w:r w:rsidR="0041065E" w:rsidRPr="00A66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Valice č. 5</w:t>
      </w:r>
      <w:r w:rsidRPr="00A66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/2024 o používaní pyrotechnických výrobkov na území obce </w:t>
      </w:r>
      <w:r w:rsidR="0041065E" w:rsidRPr="00A66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Valice</w:t>
      </w:r>
      <w:r w:rsidRPr="00A666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66666" w:rsidRDefault="00A243F0" w:rsidP="00A66666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41065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A66666">
        <w:rPr>
          <w:rFonts w:ascii="Times New Roman" w:eastAsia="Times New Roman" w:hAnsi="Times New Roman" w:cs="Times New Roman"/>
          <w:color w:val="282828"/>
          <w:sz w:val="24"/>
          <w:szCs w:val="24"/>
        </w:rPr>
        <w:t>Návrh všeobecne záväzného nariadenia zverejnený na pripomienkovanie v zmysle </w:t>
      </w:r>
      <w:hyperlink r:id="rId5" w:tgtFrame="_blank" w:history="1">
        <w:r w:rsidR="00A66666">
          <w:rPr>
            <w:rStyle w:val="Hypertextovprepojenie"/>
            <w:color w:val="196D03"/>
            <w:sz w:val="24"/>
            <w:szCs w:val="24"/>
          </w:rPr>
          <w:t>§ 6 ods. 3</w:t>
        </w:r>
      </w:hyperlink>
      <w:r w:rsidR="00A66666">
        <w:rPr>
          <w:rFonts w:ascii="Times New Roman" w:eastAsia="Times New Roman" w:hAnsi="Times New Roman" w:cs="Times New Roman"/>
          <w:color w:val="282828"/>
          <w:sz w:val="24"/>
          <w:szCs w:val="24"/>
        </w:rPr>
        <w:t> a </w:t>
      </w:r>
      <w:hyperlink r:id="rId6" w:tgtFrame="_blank" w:history="1">
        <w:r w:rsidR="00A66666">
          <w:rPr>
            <w:rStyle w:val="Hypertextovprepojenie"/>
            <w:color w:val="196D03"/>
            <w:sz w:val="24"/>
            <w:szCs w:val="24"/>
          </w:rPr>
          <w:t>4 zákona č. 369/1990 Zb.</w:t>
        </w:r>
      </w:hyperlink>
      <w:r w:rsidR="00A66666">
        <w:rPr>
          <w:rFonts w:ascii="Times New Roman" w:eastAsia="Times New Roman" w:hAnsi="Times New Roman" w:cs="Times New Roman"/>
          <w:color w:val="282828"/>
          <w:sz w:val="24"/>
          <w:szCs w:val="24"/>
        </w:rPr>
        <w:t> o obecnom zriadení v znení neskorších predpisov: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6990"/>
        <w:gridCol w:w="2160"/>
      </w:tblGrid>
      <w:tr w:rsidR="00A66666" w:rsidTr="00A66666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Vyvesený na úradnej tabuli a webovom sídle obce dňa: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4.11.2024</w:t>
            </w:r>
          </w:p>
        </w:tc>
      </w:tr>
      <w:tr w:rsidR="00A66666" w:rsidTr="00A66666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Dátum začiatku – ukončenia lehoty na pripomienkové konanie: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4.11.- 20.11.2024</w:t>
            </w:r>
          </w:p>
        </w:tc>
      </w:tr>
      <w:tr w:rsidR="00A66666" w:rsidTr="00A66666">
        <w:trPr>
          <w:tblCellSpacing w:w="15" w:type="dxa"/>
        </w:trPr>
        <w:tc>
          <w:tcPr>
            <w:tcW w:w="9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Pripomienky zasielať</w:t>
            </w:r>
          </w:p>
          <w:p w:rsidR="00A66666" w:rsidRDefault="00A66666" w:rsidP="00A666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pís</w:t>
            </w:r>
            <w:r w:rsidR="00EB64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omne na adresu: Obec Valice č.6, PSČ 98 252 Káloša</w:t>
            </w:r>
          </w:p>
          <w:p w:rsidR="00A66666" w:rsidRDefault="00A66666" w:rsidP="00A6666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elektronicky na emailovú adresu: </w:t>
            </w:r>
            <w:r w:rsidR="00EB640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obec.valice2017</w:t>
            </w: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@gmail.com</w:t>
            </w:r>
          </w:p>
        </w:tc>
      </w:tr>
      <w:tr w:rsidR="00A66666" w:rsidTr="00A66666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Vyhodnotenie pripomienok k návrhu VZN uskutočnené dňa: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..............2024</w:t>
            </w:r>
          </w:p>
        </w:tc>
      </w:tr>
    </w:tbl>
    <w:p w:rsidR="00A66666" w:rsidRDefault="00A66666" w:rsidP="00A66666">
      <w:pPr>
        <w:shd w:val="clear" w:color="auto" w:fill="F8F8F8"/>
        <w:spacing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en-US"/>
        </w:rPr>
      </w:pPr>
    </w:p>
    <w:p w:rsidR="00A66666" w:rsidRDefault="00A66666" w:rsidP="00A66666">
      <w:pPr>
        <w:shd w:val="clear" w:color="auto" w:fill="F8F8F8"/>
        <w:spacing w:before="144"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</w:rPr>
        <w:t>Schválené všeobecne záväzné nariadenie: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6990"/>
        <w:gridCol w:w="2160"/>
      </w:tblGrid>
      <w:tr w:rsidR="00A66666" w:rsidTr="00A66666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Na rokovaní OZ dňa:</w:t>
            </w:r>
          </w:p>
          <w:p w:rsidR="00A66666" w:rsidRDefault="00A6666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uznesením č.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.......2024</w:t>
            </w:r>
          </w:p>
          <w:p w:rsidR="00A66666" w:rsidRDefault="00A6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......../2024</w:t>
            </w:r>
          </w:p>
        </w:tc>
      </w:tr>
      <w:tr w:rsidR="00A66666" w:rsidTr="00A66666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Vyhlásené vyvesením na úradnej tabuli obce dňa: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......2024</w:t>
            </w:r>
          </w:p>
        </w:tc>
      </w:tr>
      <w:tr w:rsidR="00A66666" w:rsidTr="00A66666">
        <w:trPr>
          <w:tblCellSpacing w:w="15" w:type="dxa"/>
        </w:trPr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VZN nadobúda účinnosť dňom: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666" w:rsidRDefault="00A66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 01.01.2025</w:t>
            </w:r>
          </w:p>
        </w:tc>
      </w:tr>
    </w:tbl>
    <w:p w:rsidR="00A243F0" w:rsidRPr="0041065E" w:rsidRDefault="003A22DF" w:rsidP="00890BA2">
      <w:pPr>
        <w:shd w:val="clear" w:color="auto" w:fill="F8F8F8"/>
        <w:spacing w:before="450" w:after="60" w:line="33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Obec Valice </w:t>
      </w:r>
      <w:r w:rsidR="00A243F0" w:rsidRPr="0041065E">
        <w:rPr>
          <w:rFonts w:ascii="Times New Roman" w:eastAsia="Times New Roman" w:hAnsi="Times New Roman" w:cs="Times New Roman"/>
          <w:color w:val="000000" w:themeColor="text1"/>
        </w:rPr>
        <w:t xml:space="preserve"> podľa § 6 zákona SNR č. 369/1990 Zb. o obecnom zriadení v znení neskorších zmien a doplnkov a v súlade so zákonom č. 58/2004 Z. z. o výbušninách, výbušných predmetoch a munícií a o zmene a doplnení n</w:t>
      </w:r>
      <w:r w:rsidR="0041065E">
        <w:rPr>
          <w:rFonts w:ascii="Times New Roman" w:eastAsia="Times New Roman" w:hAnsi="Times New Roman" w:cs="Times New Roman"/>
          <w:color w:val="000000" w:themeColor="text1"/>
        </w:rPr>
        <w:t xml:space="preserve">iektorých zákonov vydáva </w:t>
      </w:r>
      <w:r w:rsidR="00A66666">
        <w:rPr>
          <w:rFonts w:ascii="Times New Roman" w:eastAsia="Times New Roman" w:hAnsi="Times New Roman" w:cs="Times New Roman"/>
          <w:color w:val="000000" w:themeColor="text1"/>
        </w:rPr>
        <w:t xml:space="preserve">toto </w:t>
      </w:r>
      <w:r w:rsidR="0041065E">
        <w:rPr>
          <w:rFonts w:ascii="Times New Roman" w:eastAsia="Times New Roman" w:hAnsi="Times New Roman" w:cs="Times New Roman"/>
          <w:color w:val="000000" w:themeColor="text1"/>
        </w:rPr>
        <w:t>VZN č.5/2024</w:t>
      </w:r>
      <w:r w:rsidR="00EB640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243F0" w:rsidRPr="00A66666" w:rsidRDefault="00A243F0" w:rsidP="00890BA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</w:rPr>
      </w:pPr>
      <w:r w:rsidRPr="00A66666">
        <w:rPr>
          <w:rFonts w:ascii="Times New Roman" w:eastAsia="Times New Roman" w:hAnsi="Times New Roman" w:cs="Times New Roman"/>
          <w:b/>
          <w:color w:val="000000" w:themeColor="text1"/>
        </w:rPr>
        <w:t xml:space="preserve">Článok I </w:t>
      </w:r>
    </w:p>
    <w:p w:rsidR="00A243F0" w:rsidRPr="00A66666" w:rsidRDefault="00A243F0" w:rsidP="00890BA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</w:rPr>
      </w:pPr>
      <w:r w:rsidRPr="00A66666">
        <w:rPr>
          <w:rFonts w:ascii="Times New Roman" w:eastAsia="Times New Roman" w:hAnsi="Times New Roman" w:cs="Times New Roman"/>
          <w:b/>
          <w:color w:val="000000" w:themeColor="text1"/>
        </w:rPr>
        <w:t xml:space="preserve">Predmet a pôsobnosť nariadenia </w:t>
      </w:r>
    </w:p>
    <w:p w:rsidR="00A243F0" w:rsidRPr="0041065E" w:rsidRDefault="00A243F0" w:rsidP="00890BA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41065E">
        <w:rPr>
          <w:rFonts w:ascii="Times New Roman" w:eastAsia="Times New Roman" w:hAnsi="Times New Roman" w:cs="Times New Roman"/>
          <w:color w:val="000000" w:themeColor="text1"/>
        </w:rPr>
        <w:t xml:space="preserve">Obec </w:t>
      </w:r>
      <w:r w:rsidR="0041065E" w:rsidRPr="0041065E">
        <w:rPr>
          <w:rFonts w:ascii="Times New Roman" w:eastAsia="Times New Roman" w:hAnsi="Times New Roman" w:cs="Times New Roman"/>
          <w:color w:val="000000" w:themeColor="text1"/>
        </w:rPr>
        <w:t>Valice</w:t>
      </w:r>
      <w:r w:rsidRPr="0041065E">
        <w:rPr>
          <w:rFonts w:ascii="Times New Roman" w:eastAsia="Times New Roman" w:hAnsi="Times New Roman" w:cs="Times New Roman"/>
          <w:color w:val="000000" w:themeColor="text1"/>
        </w:rPr>
        <w:t xml:space="preserve"> týmto nariadením upravuje používanie pyrotechnických výrobkov na území obce a výšku správneho poplatku pri podaní žiadosti o súhlas na použitie pyrotechnických výrobkov v súlade s § 53 odsek 5 zákona č. 58/2004 Z. z. o výbušninách, výbušných predmetoch a munícií a o zmene a doplnení niektorých zákonov. </w:t>
      </w:r>
    </w:p>
    <w:p w:rsidR="00A243F0" w:rsidRPr="00A66666" w:rsidRDefault="00A243F0" w:rsidP="00890BA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</w:rPr>
      </w:pPr>
      <w:r w:rsidRPr="00A66666">
        <w:rPr>
          <w:rFonts w:ascii="Times New Roman" w:eastAsia="Times New Roman" w:hAnsi="Times New Roman" w:cs="Times New Roman"/>
          <w:b/>
          <w:color w:val="000000" w:themeColor="text1"/>
        </w:rPr>
        <w:t>Článok II</w:t>
      </w:r>
    </w:p>
    <w:p w:rsidR="002B4080" w:rsidRDefault="00A243F0" w:rsidP="00890BA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</w:rPr>
      </w:pPr>
      <w:r w:rsidRPr="00A66666">
        <w:rPr>
          <w:rFonts w:ascii="Times New Roman" w:eastAsia="Times New Roman" w:hAnsi="Times New Roman" w:cs="Times New Roman"/>
          <w:b/>
          <w:color w:val="000000" w:themeColor="text1"/>
        </w:rPr>
        <w:t xml:space="preserve"> Používanie vybraných druhov pyrotechniky</w:t>
      </w:r>
    </w:p>
    <w:p w:rsidR="00A243F0" w:rsidRPr="002B4080" w:rsidRDefault="002B4080" w:rsidP="00890BA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B4080">
        <w:rPr>
          <w:rFonts w:ascii="Times New Roman" w:eastAsia="Times New Roman" w:hAnsi="Times New Roman" w:cs="Times New Roman"/>
          <w:color w:val="000000" w:themeColor="text1"/>
        </w:rPr>
        <w:t>Na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celom území obce Valice</w:t>
      </w:r>
      <w:r w:rsidRPr="002B4080">
        <w:rPr>
          <w:rFonts w:ascii="Times New Roman" w:eastAsia="Times New Roman" w:hAnsi="Times New Roman" w:cs="Times New Roman"/>
          <w:color w:val="000000" w:themeColor="text1"/>
        </w:rPr>
        <w:t xml:space="preserve"> sa zakazuje používanie pyrotechnických výrobkov kategórie F2</w:t>
      </w:r>
      <w:r w:rsidRPr="002B4080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1)</w:t>
      </w:r>
      <w:r w:rsidRPr="002B4080">
        <w:rPr>
          <w:rFonts w:ascii="Times New Roman" w:eastAsia="Times New Roman" w:hAnsi="Times New Roman" w:cs="Times New Roman"/>
          <w:color w:val="000000" w:themeColor="text1"/>
        </w:rPr>
        <w:t>, F3</w:t>
      </w:r>
      <w:r w:rsidRPr="002B4080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2)</w:t>
      </w:r>
      <w:r w:rsidRPr="002B4080">
        <w:rPr>
          <w:rFonts w:ascii="Times New Roman" w:eastAsia="Times New Roman" w:hAnsi="Times New Roman" w:cs="Times New Roman"/>
          <w:color w:val="000000" w:themeColor="text1"/>
        </w:rPr>
        <w:t>, P1</w:t>
      </w:r>
      <w:r w:rsidRPr="002B4080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3)</w:t>
      </w:r>
      <w:r w:rsidRPr="002B4080">
        <w:rPr>
          <w:rFonts w:ascii="Times New Roman" w:eastAsia="Times New Roman" w:hAnsi="Times New Roman" w:cs="Times New Roman"/>
          <w:color w:val="000000" w:themeColor="text1"/>
        </w:rPr>
        <w:t> a T1</w:t>
      </w:r>
      <w:r w:rsidRPr="002B4080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4)</w:t>
      </w:r>
      <w:r w:rsidR="00A243F0" w:rsidRPr="002B4080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A243F0" w:rsidRPr="0041065E" w:rsidRDefault="00A243F0" w:rsidP="00890BA2">
      <w:pPr>
        <w:shd w:val="clear" w:color="auto" w:fill="F8F8F8"/>
        <w:spacing w:after="60" w:line="33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41065E">
        <w:rPr>
          <w:rFonts w:ascii="Times New Roman" w:eastAsia="Times New Roman" w:hAnsi="Times New Roman" w:cs="Times New Roman"/>
          <w:color w:val="000000" w:themeColor="text1"/>
        </w:rPr>
        <w:lastRenderedPageBreak/>
        <w:t>Používanie pyrotechnických výrobkov kategórie F2 a F3, ktorých použitie nie je zakázané podľa § 53 odsek 2 zákona o výbušninách, je povolené podľa § 53 ods. 4 zákona č. 58/2014 Z. z. o výbušninách, výbušných predmetoch a munícií a o zmene a doplnení niektorých zákonov  len v období od 31. decembra príslušného kalendárneho roka do 1. januára nasledujúceho kalendárneho roka nasledovne:</w:t>
      </w:r>
    </w:p>
    <w:p w:rsidR="00A243F0" w:rsidRPr="0041065E" w:rsidRDefault="00A243F0" w:rsidP="00A66666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  <w:r w:rsidRPr="0041065E">
        <w:rPr>
          <w:color w:val="000000" w:themeColor="text1"/>
        </w:rPr>
        <w:t xml:space="preserve">31. decembra v čase od 18.00 hod do 24:00 hod a 1. januára </w:t>
      </w:r>
      <w:r w:rsidR="003A22DF">
        <w:rPr>
          <w:color w:val="000000" w:themeColor="text1"/>
        </w:rPr>
        <w:t xml:space="preserve"> nasledujúceho roka </w:t>
      </w:r>
      <w:r w:rsidRPr="0041065E">
        <w:rPr>
          <w:color w:val="000000" w:themeColor="text1"/>
        </w:rPr>
        <w:t>v č</w:t>
      </w:r>
      <w:r w:rsidR="00A66666">
        <w:rPr>
          <w:color w:val="000000" w:themeColor="text1"/>
        </w:rPr>
        <w:t>ase od 00:00 hod do 02:00 hod.</w:t>
      </w:r>
      <w:r w:rsidRPr="0041065E">
        <w:rPr>
          <w:color w:val="000000" w:themeColor="text1"/>
        </w:rPr>
        <w:t xml:space="preserve"> na miestach v minimálnej vzdialenosti 250 m od zariadení a l</w:t>
      </w:r>
      <w:r w:rsidR="002B4080">
        <w:rPr>
          <w:color w:val="000000" w:themeColor="text1"/>
        </w:rPr>
        <w:t>okalít vymenovaných v § 53 ods.</w:t>
      </w:r>
      <w:r w:rsidRPr="0041065E">
        <w:rPr>
          <w:color w:val="000000" w:themeColor="text1"/>
        </w:rPr>
        <w:t xml:space="preserve"> 4 písm. b. </w:t>
      </w:r>
    </w:p>
    <w:p w:rsidR="00A243F0" w:rsidRPr="00A66666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jc w:val="center"/>
        <w:outlineLvl w:val="2"/>
        <w:rPr>
          <w:b/>
          <w:color w:val="000000" w:themeColor="text1"/>
        </w:rPr>
      </w:pPr>
      <w:r w:rsidRPr="00A66666">
        <w:rPr>
          <w:b/>
          <w:color w:val="000000" w:themeColor="text1"/>
        </w:rPr>
        <w:t>Článok III</w:t>
      </w:r>
    </w:p>
    <w:p w:rsidR="00A243F0" w:rsidRPr="00A66666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jc w:val="center"/>
        <w:outlineLvl w:val="2"/>
        <w:rPr>
          <w:b/>
          <w:color w:val="000000" w:themeColor="text1"/>
        </w:rPr>
      </w:pPr>
      <w:r w:rsidRPr="00A66666">
        <w:rPr>
          <w:b/>
          <w:color w:val="000000" w:themeColor="text1"/>
        </w:rPr>
        <w:t>Určenie výšky správneho poplatku</w:t>
      </w:r>
    </w:p>
    <w:p w:rsidR="00A243F0" w:rsidRPr="0041065E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  <w:r w:rsidRPr="0041065E">
        <w:rPr>
          <w:color w:val="000000" w:themeColor="text1"/>
        </w:rPr>
        <w:t xml:space="preserve"> Obec </w:t>
      </w:r>
      <w:r w:rsidR="0041065E" w:rsidRPr="0041065E">
        <w:rPr>
          <w:color w:val="000000" w:themeColor="text1"/>
        </w:rPr>
        <w:t>Valice</w:t>
      </w:r>
      <w:r w:rsidRPr="0041065E">
        <w:rPr>
          <w:color w:val="000000" w:themeColor="text1"/>
        </w:rPr>
        <w:t xml:space="preserve"> určila celoročný zákaz používania pyrotechniky s výnimkou u</w:t>
      </w:r>
      <w:r w:rsidR="002B4080">
        <w:rPr>
          <w:color w:val="000000" w:themeColor="text1"/>
        </w:rPr>
        <w:t>vedenou v článku II tohto VZN z</w:t>
      </w:r>
      <w:r w:rsidRPr="0041065E">
        <w:rPr>
          <w:color w:val="000000" w:themeColor="text1"/>
        </w:rPr>
        <w:t xml:space="preserve"> tohto dôvodu neurčuje výšku správneho poplatku. </w:t>
      </w:r>
    </w:p>
    <w:p w:rsidR="00A243F0" w:rsidRPr="00A66666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jc w:val="center"/>
        <w:outlineLvl w:val="2"/>
        <w:rPr>
          <w:b/>
          <w:color w:val="000000" w:themeColor="text1"/>
        </w:rPr>
      </w:pPr>
      <w:r w:rsidRPr="00A66666">
        <w:rPr>
          <w:b/>
          <w:color w:val="000000" w:themeColor="text1"/>
        </w:rPr>
        <w:t>Článok IV</w:t>
      </w:r>
    </w:p>
    <w:p w:rsidR="00A243F0" w:rsidRPr="00A66666" w:rsidRDefault="003A22DF" w:rsidP="00A243F0">
      <w:pPr>
        <w:pStyle w:val="Odsekzoznamu"/>
        <w:shd w:val="clear" w:color="auto" w:fill="F8F8F8"/>
        <w:spacing w:after="60" w:line="330" w:lineRule="atLeast"/>
        <w:ind w:left="570" w:firstLine="0"/>
        <w:jc w:val="center"/>
        <w:outlineLvl w:val="2"/>
        <w:rPr>
          <w:b/>
          <w:color w:val="000000" w:themeColor="text1"/>
        </w:rPr>
      </w:pPr>
      <w:r>
        <w:rPr>
          <w:b/>
          <w:color w:val="000000" w:themeColor="text1"/>
        </w:rPr>
        <w:t>Záverečné ustanovenia</w:t>
      </w:r>
    </w:p>
    <w:p w:rsidR="003A22DF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  <w:r w:rsidRPr="0041065E">
        <w:rPr>
          <w:color w:val="000000" w:themeColor="text1"/>
        </w:rPr>
        <w:t xml:space="preserve"> V súlade s § 6 ods. 8 zákona č. 369/1990 Zb. o obecnom zriadení v znení neskorších predpisov, bolo schválené VZN vyhlásené vyvesením na úradnej tabuli </w:t>
      </w:r>
      <w:r w:rsidR="003A22DF">
        <w:rPr>
          <w:color w:val="000000" w:themeColor="text1"/>
        </w:rPr>
        <w:t xml:space="preserve"> a zverejnené na webovom sídle obce </w:t>
      </w:r>
      <w:r w:rsidRPr="0041065E">
        <w:rPr>
          <w:color w:val="000000" w:themeColor="text1"/>
        </w:rPr>
        <w:t>dňa .....................2024 .</w:t>
      </w:r>
    </w:p>
    <w:p w:rsidR="00890BA2" w:rsidRPr="0041065E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  <w:r w:rsidRPr="0041065E">
        <w:rPr>
          <w:color w:val="000000" w:themeColor="text1"/>
        </w:rPr>
        <w:t xml:space="preserve"> Účinnosť schváleného VZN sa stanovuje od </w:t>
      </w:r>
      <w:r w:rsidRPr="0041065E">
        <w:rPr>
          <w:b/>
          <w:color w:val="000000" w:themeColor="text1"/>
        </w:rPr>
        <w:t>1.1.2025.</w:t>
      </w:r>
      <w:r w:rsidRPr="0041065E">
        <w:rPr>
          <w:color w:val="000000" w:themeColor="text1"/>
        </w:rPr>
        <w:t xml:space="preserve"> </w:t>
      </w:r>
    </w:p>
    <w:p w:rsidR="0041065E" w:rsidRPr="0041065E" w:rsidRDefault="0041065E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</w:p>
    <w:p w:rsidR="00A243F0" w:rsidRPr="0041065E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  <w:r w:rsidRPr="0041065E">
        <w:rPr>
          <w:color w:val="000000" w:themeColor="text1"/>
        </w:rPr>
        <w:t>V obci Valice dňa 9.9.2024                                         ..........................................</w:t>
      </w:r>
    </w:p>
    <w:p w:rsidR="003A22DF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  <w:r w:rsidRPr="0041065E">
        <w:rPr>
          <w:color w:val="000000" w:themeColor="text1"/>
        </w:rPr>
        <w:t xml:space="preserve">                                                                           </w:t>
      </w:r>
      <w:r w:rsidR="0041065E" w:rsidRPr="0041065E">
        <w:rPr>
          <w:color w:val="000000" w:themeColor="text1"/>
        </w:rPr>
        <w:t xml:space="preserve">     </w:t>
      </w:r>
      <w:r w:rsidRPr="0041065E">
        <w:rPr>
          <w:color w:val="000000" w:themeColor="text1"/>
        </w:rPr>
        <w:t xml:space="preserve">Ján Ďuriška – starosta obce  </w:t>
      </w:r>
    </w:p>
    <w:p w:rsidR="003A22DF" w:rsidRDefault="003A22DF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</w:p>
    <w:p w:rsidR="003A22DF" w:rsidRDefault="003A22DF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</w:p>
    <w:p w:rsidR="003A22DF" w:rsidRDefault="00A243F0" w:rsidP="003A22DF">
      <w:pPr>
        <w:spacing w:after="0"/>
      </w:pPr>
      <w:r w:rsidRPr="0041065E">
        <w:rPr>
          <w:color w:val="000000" w:themeColor="text1"/>
        </w:rPr>
        <w:t xml:space="preserve"> </w:t>
      </w:r>
      <w:r w:rsidR="003A22DF">
        <w:t>1)</w:t>
      </w:r>
    </w:p>
    <w:p w:rsidR="003A22DF" w:rsidRDefault="00D721DC" w:rsidP="003A22DF">
      <w:pPr>
        <w:shd w:val="clear" w:color="auto" w:fill="F8F8F8"/>
        <w:spacing w:after="0"/>
        <w:rPr>
          <w:rFonts w:ascii="Arial" w:hAnsi="Arial" w:cs="Arial"/>
          <w:color w:val="282828"/>
          <w:sz w:val="20"/>
          <w:szCs w:val="20"/>
        </w:rPr>
      </w:pPr>
      <w:hyperlink r:id="rId7" w:tgtFrame="_blank" w:history="1">
        <w:r w:rsidR="003A22DF"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4 ods. 2 písm. a) bod 2 nariadenia vlády Slovenskej republiky č. 70/2015 Z. z.</w:t>
        </w:r>
      </w:hyperlink>
      <w:r w:rsidR="003A22DF">
        <w:rPr>
          <w:rFonts w:ascii="Arial" w:hAnsi="Arial" w:cs="Arial"/>
          <w:color w:val="282828"/>
          <w:sz w:val="20"/>
          <w:szCs w:val="20"/>
        </w:rPr>
        <w:t> o sprístupňovaní pyrotechnických výrobkov na trhu</w:t>
      </w:r>
    </w:p>
    <w:p w:rsidR="003A22DF" w:rsidRDefault="003A22DF" w:rsidP="003A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2)</w:t>
      </w:r>
    </w:p>
    <w:p w:rsidR="003A22DF" w:rsidRDefault="00D721DC" w:rsidP="003A22DF">
      <w:pPr>
        <w:shd w:val="clear" w:color="auto" w:fill="F8F8F8"/>
        <w:spacing w:after="0"/>
        <w:rPr>
          <w:rFonts w:ascii="Arial" w:hAnsi="Arial" w:cs="Arial"/>
          <w:color w:val="282828"/>
          <w:sz w:val="20"/>
          <w:szCs w:val="20"/>
        </w:rPr>
      </w:pPr>
      <w:hyperlink r:id="rId8" w:tgtFrame="_blank" w:history="1">
        <w:r w:rsidR="003A22DF"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4 ods. 2 písm. a) bod 3 nariadenia vlády Slovenskej republiky č. 70/2015 Z. z.</w:t>
        </w:r>
      </w:hyperlink>
      <w:r w:rsidR="003A22DF">
        <w:rPr>
          <w:rFonts w:ascii="Arial" w:hAnsi="Arial" w:cs="Arial"/>
          <w:color w:val="282828"/>
          <w:sz w:val="20"/>
          <w:szCs w:val="20"/>
        </w:rPr>
        <w:t> o sprístupňovaní pyrotechnických výrobkov na trhu</w:t>
      </w:r>
    </w:p>
    <w:p w:rsidR="003A22DF" w:rsidRDefault="003A22DF" w:rsidP="003A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3)</w:t>
      </w:r>
    </w:p>
    <w:p w:rsidR="003A22DF" w:rsidRDefault="00D721DC" w:rsidP="003A22DF">
      <w:pPr>
        <w:shd w:val="clear" w:color="auto" w:fill="F8F8F8"/>
        <w:spacing w:after="0"/>
        <w:rPr>
          <w:rFonts w:ascii="Arial" w:hAnsi="Arial" w:cs="Arial"/>
          <w:color w:val="282828"/>
          <w:sz w:val="20"/>
          <w:szCs w:val="20"/>
        </w:rPr>
      </w:pPr>
      <w:hyperlink r:id="rId9" w:tgtFrame="_blank" w:history="1">
        <w:r w:rsidR="003A22DF"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4 ods. 2 písm. c) bod 1 nariadenia vlády Slovenskej republiky č. 70/2015 Z. z.</w:t>
        </w:r>
      </w:hyperlink>
      <w:r w:rsidR="003A22DF">
        <w:rPr>
          <w:rFonts w:ascii="Arial" w:hAnsi="Arial" w:cs="Arial"/>
          <w:color w:val="282828"/>
          <w:sz w:val="20"/>
          <w:szCs w:val="20"/>
        </w:rPr>
        <w:t> o sprístupňovaní pyrotechnických výrobkov na trhu</w:t>
      </w:r>
    </w:p>
    <w:p w:rsidR="003A22DF" w:rsidRDefault="003A22DF" w:rsidP="003A22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4)</w:t>
      </w:r>
    </w:p>
    <w:p w:rsidR="003A22DF" w:rsidRDefault="00D721DC" w:rsidP="003A22DF">
      <w:pPr>
        <w:shd w:val="clear" w:color="auto" w:fill="F8F8F8"/>
        <w:rPr>
          <w:rFonts w:ascii="Arial" w:hAnsi="Arial" w:cs="Arial"/>
          <w:color w:val="282828"/>
          <w:sz w:val="20"/>
          <w:szCs w:val="20"/>
        </w:rPr>
      </w:pPr>
      <w:hyperlink r:id="rId10" w:tgtFrame="_blank" w:history="1">
        <w:r w:rsidR="003A22DF">
          <w:rPr>
            <w:rStyle w:val="Hypertextovprepojenie"/>
            <w:rFonts w:ascii="Arial" w:hAnsi="Arial" w:cs="Arial"/>
            <w:color w:val="196D03"/>
            <w:sz w:val="20"/>
            <w:szCs w:val="20"/>
          </w:rPr>
          <w:t>§ 4 ods. 2 písm. b) bod 1 nariadenia vlády Slovenskej republiky č. 70/2015 Z. z.</w:t>
        </w:r>
      </w:hyperlink>
      <w:r w:rsidR="003A22DF">
        <w:rPr>
          <w:rFonts w:ascii="Arial" w:hAnsi="Arial" w:cs="Arial"/>
          <w:color w:val="282828"/>
          <w:sz w:val="20"/>
          <w:szCs w:val="20"/>
        </w:rPr>
        <w:t> o sprístupňovaní pyrotechnických výrobkov na trhu</w:t>
      </w:r>
    </w:p>
    <w:p w:rsidR="00A243F0" w:rsidRPr="0041065E" w:rsidRDefault="00A243F0" w:rsidP="00A243F0">
      <w:pPr>
        <w:pStyle w:val="Odsekzoznamu"/>
        <w:shd w:val="clear" w:color="auto" w:fill="F8F8F8"/>
        <w:spacing w:after="60" w:line="330" w:lineRule="atLeast"/>
        <w:ind w:left="570" w:firstLine="0"/>
        <w:outlineLvl w:val="2"/>
        <w:rPr>
          <w:color w:val="000000" w:themeColor="text1"/>
        </w:rPr>
      </w:pPr>
      <w:r w:rsidRPr="0041065E">
        <w:rPr>
          <w:color w:val="000000" w:themeColor="text1"/>
        </w:rPr>
        <w:t xml:space="preserve">          </w:t>
      </w:r>
    </w:p>
    <w:p w:rsidR="00314D1F" w:rsidRDefault="00314D1F"/>
    <w:sectPr w:rsidR="00314D1F" w:rsidSect="0072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CFF"/>
    <w:multiLevelType w:val="hybridMultilevel"/>
    <w:tmpl w:val="9A6CB99E"/>
    <w:lvl w:ilvl="0" w:tplc="673024C0">
      <w:start w:val="4"/>
      <w:numFmt w:val="decimal"/>
      <w:lvlText w:val="%1"/>
      <w:lvlJc w:val="left"/>
      <w:pPr>
        <w:ind w:left="547" w:hanging="435"/>
      </w:pPr>
      <w:rPr>
        <w:lang w:val="sk-SK" w:eastAsia="en-US" w:bidi="ar-SA"/>
      </w:rPr>
    </w:lvl>
    <w:lvl w:ilvl="1" w:tplc="2F96D6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DA7788">
      <w:start w:val="1"/>
      <w:numFmt w:val="lowerLetter"/>
      <w:lvlText w:val="%3)"/>
      <w:lvlJc w:val="left"/>
      <w:pPr>
        <w:ind w:left="979" w:hanging="2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3760C768">
      <w:numFmt w:val="bullet"/>
      <w:lvlText w:val="•"/>
      <w:lvlJc w:val="left"/>
      <w:pPr>
        <w:ind w:left="3037" w:hanging="276"/>
      </w:pPr>
      <w:rPr>
        <w:lang w:val="sk-SK" w:eastAsia="en-US" w:bidi="ar-SA"/>
      </w:rPr>
    </w:lvl>
    <w:lvl w:ilvl="4" w:tplc="7730C688">
      <w:numFmt w:val="bullet"/>
      <w:lvlText w:val="•"/>
      <w:lvlJc w:val="left"/>
      <w:pPr>
        <w:ind w:left="4066" w:hanging="276"/>
      </w:pPr>
      <w:rPr>
        <w:lang w:val="sk-SK" w:eastAsia="en-US" w:bidi="ar-SA"/>
      </w:rPr>
    </w:lvl>
    <w:lvl w:ilvl="5" w:tplc="EBD4D8BE">
      <w:numFmt w:val="bullet"/>
      <w:lvlText w:val="•"/>
      <w:lvlJc w:val="left"/>
      <w:pPr>
        <w:ind w:left="5095" w:hanging="276"/>
      </w:pPr>
      <w:rPr>
        <w:lang w:val="sk-SK" w:eastAsia="en-US" w:bidi="ar-SA"/>
      </w:rPr>
    </w:lvl>
    <w:lvl w:ilvl="6" w:tplc="760AC60A">
      <w:numFmt w:val="bullet"/>
      <w:lvlText w:val="•"/>
      <w:lvlJc w:val="left"/>
      <w:pPr>
        <w:ind w:left="6124" w:hanging="276"/>
      </w:pPr>
      <w:rPr>
        <w:lang w:val="sk-SK" w:eastAsia="en-US" w:bidi="ar-SA"/>
      </w:rPr>
    </w:lvl>
    <w:lvl w:ilvl="7" w:tplc="13305BB8">
      <w:numFmt w:val="bullet"/>
      <w:lvlText w:val="•"/>
      <w:lvlJc w:val="left"/>
      <w:pPr>
        <w:ind w:left="7153" w:hanging="276"/>
      </w:pPr>
      <w:rPr>
        <w:lang w:val="sk-SK" w:eastAsia="en-US" w:bidi="ar-SA"/>
      </w:rPr>
    </w:lvl>
    <w:lvl w:ilvl="8" w:tplc="0936A5EE">
      <w:numFmt w:val="bullet"/>
      <w:lvlText w:val="•"/>
      <w:lvlJc w:val="left"/>
      <w:pPr>
        <w:ind w:left="8182" w:hanging="276"/>
      </w:pPr>
      <w:rPr>
        <w:lang w:val="sk-SK" w:eastAsia="en-US" w:bidi="ar-SA"/>
      </w:rPr>
    </w:lvl>
  </w:abstractNum>
  <w:abstractNum w:abstractNumId="1" w15:restartNumberingAfterBreak="0">
    <w:nsid w:val="05891B98"/>
    <w:multiLevelType w:val="hybridMultilevel"/>
    <w:tmpl w:val="2C0646B8"/>
    <w:lvl w:ilvl="0" w:tplc="8EA85EAA">
      <w:start w:val="3"/>
      <w:numFmt w:val="decimal"/>
      <w:lvlText w:val="%1"/>
      <w:lvlJc w:val="left"/>
      <w:pPr>
        <w:ind w:left="539" w:hanging="392"/>
      </w:pPr>
      <w:rPr>
        <w:lang w:val="sk-SK" w:eastAsia="en-US" w:bidi="ar-SA"/>
      </w:rPr>
    </w:lvl>
    <w:lvl w:ilvl="1" w:tplc="324257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76C6EE">
      <w:start w:val="1"/>
      <w:numFmt w:val="lowerLetter"/>
      <w:lvlText w:val="%3)"/>
      <w:lvlJc w:val="left"/>
      <w:pPr>
        <w:ind w:left="839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4A54DD12">
      <w:numFmt w:val="bullet"/>
      <w:lvlText w:val="•"/>
      <w:lvlJc w:val="left"/>
      <w:pPr>
        <w:ind w:left="2260" w:hanging="348"/>
      </w:pPr>
      <w:rPr>
        <w:lang w:val="sk-SK" w:eastAsia="en-US" w:bidi="ar-SA"/>
      </w:rPr>
    </w:lvl>
    <w:lvl w:ilvl="4" w:tplc="8F9E0E8C">
      <w:numFmt w:val="bullet"/>
      <w:lvlText w:val="•"/>
      <w:lvlJc w:val="left"/>
      <w:pPr>
        <w:ind w:left="3400" w:hanging="348"/>
      </w:pPr>
      <w:rPr>
        <w:lang w:val="sk-SK" w:eastAsia="en-US" w:bidi="ar-SA"/>
      </w:rPr>
    </w:lvl>
    <w:lvl w:ilvl="5" w:tplc="9222AF3E">
      <w:numFmt w:val="bullet"/>
      <w:lvlText w:val="•"/>
      <w:lvlJc w:val="left"/>
      <w:pPr>
        <w:ind w:left="4540" w:hanging="348"/>
      </w:pPr>
      <w:rPr>
        <w:lang w:val="sk-SK" w:eastAsia="en-US" w:bidi="ar-SA"/>
      </w:rPr>
    </w:lvl>
    <w:lvl w:ilvl="6" w:tplc="742C20CE">
      <w:numFmt w:val="bullet"/>
      <w:lvlText w:val="•"/>
      <w:lvlJc w:val="left"/>
      <w:pPr>
        <w:ind w:left="5680" w:hanging="348"/>
      </w:pPr>
      <w:rPr>
        <w:lang w:val="sk-SK" w:eastAsia="en-US" w:bidi="ar-SA"/>
      </w:rPr>
    </w:lvl>
    <w:lvl w:ilvl="7" w:tplc="E1F28F1C">
      <w:numFmt w:val="bullet"/>
      <w:lvlText w:val="•"/>
      <w:lvlJc w:val="left"/>
      <w:pPr>
        <w:ind w:left="6820" w:hanging="348"/>
      </w:pPr>
      <w:rPr>
        <w:lang w:val="sk-SK" w:eastAsia="en-US" w:bidi="ar-SA"/>
      </w:rPr>
    </w:lvl>
    <w:lvl w:ilvl="8" w:tplc="986CD04C">
      <w:numFmt w:val="bullet"/>
      <w:lvlText w:val="•"/>
      <w:lvlJc w:val="left"/>
      <w:pPr>
        <w:ind w:left="7960" w:hanging="348"/>
      </w:pPr>
      <w:rPr>
        <w:lang w:val="sk-SK" w:eastAsia="en-US" w:bidi="ar-SA"/>
      </w:rPr>
    </w:lvl>
  </w:abstractNum>
  <w:abstractNum w:abstractNumId="2" w15:restartNumberingAfterBreak="0">
    <w:nsid w:val="195D34E7"/>
    <w:multiLevelType w:val="hybridMultilevel"/>
    <w:tmpl w:val="6602B1C2"/>
    <w:lvl w:ilvl="0" w:tplc="AED00440">
      <w:start w:val="1"/>
      <w:numFmt w:val="lowerLetter"/>
      <w:lvlText w:val="%1)"/>
      <w:lvlJc w:val="left"/>
      <w:pPr>
        <w:ind w:left="5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4624A8"/>
    <w:multiLevelType w:val="hybridMultilevel"/>
    <w:tmpl w:val="915AD204"/>
    <w:lvl w:ilvl="0" w:tplc="6578076A">
      <w:start w:val="4"/>
      <w:numFmt w:val="decimal"/>
      <w:lvlText w:val="%1"/>
      <w:lvlJc w:val="left"/>
      <w:pPr>
        <w:ind w:left="660" w:hanging="540"/>
      </w:pPr>
      <w:rPr>
        <w:lang w:val="sk-SK" w:eastAsia="en-US" w:bidi="ar-SA"/>
      </w:rPr>
    </w:lvl>
    <w:lvl w:ilvl="1" w:tplc="A6B4B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6E4E44">
      <w:start w:val="1"/>
      <w:numFmt w:val="lowerLetter"/>
      <w:lvlText w:val="%3)"/>
      <w:lvlJc w:val="left"/>
      <w:pPr>
        <w:ind w:left="1120" w:hanging="27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1C4264E0">
      <w:numFmt w:val="bullet"/>
      <w:lvlText w:val="•"/>
      <w:lvlJc w:val="left"/>
      <w:pPr>
        <w:ind w:left="3146" w:hanging="276"/>
      </w:pPr>
      <w:rPr>
        <w:lang w:val="sk-SK" w:eastAsia="en-US" w:bidi="ar-SA"/>
      </w:rPr>
    </w:lvl>
    <w:lvl w:ilvl="4" w:tplc="51E2D8AE">
      <w:numFmt w:val="bullet"/>
      <w:lvlText w:val="•"/>
      <w:lvlJc w:val="left"/>
      <w:pPr>
        <w:ind w:left="4160" w:hanging="276"/>
      </w:pPr>
      <w:rPr>
        <w:lang w:val="sk-SK" w:eastAsia="en-US" w:bidi="ar-SA"/>
      </w:rPr>
    </w:lvl>
    <w:lvl w:ilvl="5" w:tplc="39443458">
      <w:numFmt w:val="bullet"/>
      <w:lvlText w:val="•"/>
      <w:lvlJc w:val="left"/>
      <w:pPr>
        <w:ind w:left="5173" w:hanging="276"/>
      </w:pPr>
      <w:rPr>
        <w:lang w:val="sk-SK" w:eastAsia="en-US" w:bidi="ar-SA"/>
      </w:rPr>
    </w:lvl>
    <w:lvl w:ilvl="6" w:tplc="7A522C1E">
      <w:numFmt w:val="bullet"/>
      <w:lvlText w:val="•"/>
      <w:lvlJc w:val="left"/>
      <w:pPr>
        <w:ind w:left="6186" w:hanging="276"/>
      </w:pPr>
      <w:rPr>
        <w:lang w:val="sk-SK" w:eastAsia="en-US" w:bidi="ar-SA"/>
      </w:rPr>
    </w:lvl>
    <w:lvl w:ilvl="7" w:tplc="D45EA096">
      <w:numFmt w:val="bullet"/>
      <w:lvlText w:val="•"/>
      <w:lvlJc w:val="left"/>
      <w:pPr>
        <w:ind w:left="7200" w:hanging="276"/>
      </w:pPr>
      <w:rPr>
        <w:lang w:val="sk-SK" w:eastAsia="en-US" w:bidi="ar-SA"/>
      </w:rPr>
    </w:lvl>
    <w:lvl w:ilvl="8" w:tplc="4B52072C">
      <w:numFmt w:val="bullet"/>
      <w:lvlText w:val="•"/>
      <w:lvlJc w:val="left"/>
      <w:pPr>
        <w:ind w:left="8213" w:hanging="276"/>
      </w:pPr>
      <w:rPr>
        <w:lang w:val="sk-SK" w:eastAsia="en-US" w:bidi="ar-SA"/>
      </w:rPr>
    </w:lvl>
  </w:abstractNum>
  <w:abstractNum w:abstractNumId="4" w15:restartNumberingAfterBreak="0">
    <w:nsid w:val="318B5D12"/>
    <w:multiLevelType w:val="hybridMultilevel"/>
    <w:tmpl w:val="7BB68560"/>
    <w:lvl w:ilvl="0" w:tplc="2B10941C">
      <w:start w:val="5"/>
      <w:numFmt w:val="decimal"/>
      <w:lvlText w:val="%1"/>
      <w:lvlJc w:val="left"/>
      <w:pPr>
        <w:ind w:left="547" w:hanging="480"/>
      </w:pPr>
      <w:rPr>
        <w:lang w:val="sk-SK" w:eastAsia="en-US" w:bidi="ar-SA"/>
      </w:rPr>
    </w:lvl>
    <w:lvl w:ilvl="1" w:tplc="7640F8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8C5036">
      <w:numFmt w:val="bullet"/>
      <w:lvlText w:val="•"/>
      <w:lvlJc w:val="left"/>
      <w:pPr>
        <w:ind w:left="2480" w:hanging="480"/>
      </w:pPr>
      <w:rPr>
        <w:lang w:val="sk-SK" w:eastAsia="en-US" w:bidi="ar-SA"/>
      </w:rPr>
    </w:lvl>
    <w:lvl w:ilvl="3" w:tplc="8B5A8EC2">
      <w:numFmt w:val="bullet"/>
      <w:lvlText w:val="•"/>
      <w:lvlJc w:val="left"/>
      <w:pPr>
        <w:ind w:left="3450" w:hanging="480"/>
      </w:pPr>
      <w:rPr>
        <w:lang w:val="sk-SK" w:eastAsia="en-US" w:bidi="ar-SA"/>
      </w:rPr>
    </w:lvl>
    <w:lvl w:ilvl="4" w:tplc="5058A10E">
      <w:numFmt w:val="bullet"/>
      <w:lvlText w:val="•"/>
      <w:lvlJc w:val="left"/>
      <w:pPr>
        <w:ind w:left="4420" w:hanging="480"/>
      </w:pPr>
      <w:rPr>
        <w:lang w:val="sk-SK" w:eastAsia="en-US" w:bidi="ar-SA"/>
      </w:rPr>
    </w:lvl>
    <w:lvl w:ilvl="5" w:tplc="153AA846">
      <w:numFmt w:val="bullet"/>
      <w:lvlText w:val="•"/>
      <w:lvlJc w:val="left"/>
      <w:pPr>
        <w:ind w:left="5390" w:hanging="480"/>
      </w:pPr>
      <w:rPr>
        <w:lang w:val="sk-SK" w:eastAsia="en-US" w:bidi="ar-SA"/>
      </w:rPr>
    </w:lvl>
    <w:lvl w:ilvl="6" w:tplc="333E28A0">
      <w:numFmt w:val="bullet"/>
      <w:lvlText w:val="•"/>
      <w:lvlJc w:val="left"/>
      <w:pPr>
        <w:ind w:left="6360" w:hanging="480"/>
      </w:pPr>
      <w:rPr>
        <w:lang w:val="sk-SK" w:eastAsia="en-US" w:bidi="ar-SA"/>
      </w:rPr>
    </w:lvl>
    <w:lvl w:ilvl="7" w:tplc="C7209D28">
      <w:numFmt w:val="bullet"/>
      <w:lvlText w:val="•"/>
      <w:lvlJc w:val="left"/>
      <w:pPr>
        <w:ind w:left="7330" w:hanging="480"/>
      </w:pPr>
      <w:rPr>
        <w:lang w:val="sk-SK" w:eastAsia="en-US" w:bidi="ar-SA"/>
      </w:rPr>
    </w:lvl>
    <w:lvl w:ilvl="8" w:tplc="7D56DD18">
      <w:numFmt w:val="bullet"/>
      <w:lvlText w:val="•"/>
      <w:lvlJc w:val="left"/>
      <w:pPr>
        <w:ind w:left="8300" w:hanging="480"/>
      </w:pPr>
      <w:rPr>
        <w:lang w:val="sk-SK" w:eastAsia="en-US" w:bidi="ar-SA"/>
      </w:rPr>
    </w:lvl>
  </w:abstractNum>
  <w:abstractNum w:abstractNumId="5" w15:restartNumberingAfterBreak="0">
    <w:nsid w:val="608F2278"/>
    <w:multiLevelType w:val="multilevel"/>
    <w:tmpl w:val="999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466F8"/>
    <w:multiLevelType w:val="hybridMultilevel"/>
    <w:tmpl w:val="68CCB6EC"/>
    <w:lvl w:ilvl="0" w:tplc="EF44A70E">
      <w:start w:val="7"/>
      <w:numFmt w:val="decimal"/>
      <w:lvlText w:val="%1"/>
      <w:lvlJc w:val="left"/>
      <w:pPr>
        <w:ind w:left="539" w:hanging="442"/>
      </w:pPr>
      <w:rPr>
        <w:lang w:val="sk-SK" w:eastAsia="en-US" w:bidi="ar-SA"/>
      </w:rPr>
    </w:lvl>
    <w:lvl w:ilvl="1" w:tplc="35F217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4AF3AC">
      <w:numFmt w:val="bullet"/>
      <w:lvlText w:val="•"/>
      <w:lvlJc w:val="left"/>
      <w:pPr>
        <w:ind w:left="2480" w:hanging="442"/>
      </w:pPr>
      <w:rPr>
        <w:lang w:val="sk-SK" w:eastAsia="en-US" w:bidi="ar-SA"/>
      </w:rPr>
    </w:lvl>
    <w:lvl w:ilvl="3" w:tplc="B66A8B98">
      <w:numFmt w:val="bullet"/>
      <w:lvlText w:val="•"/>
      <w:lvlJc w:val="left"/>
      <w:pPr>
        <w:ind w:left="3450" w:hanging="442"/>
      </w:pPr>
      <w:rPr>
        <w:lang w:val="sk-SK" w:eastAsia="en-US" w:bidi="ar-SA"/>
      </w:rPr>
    </w:lvl>
    <w:lvl w:ilvl="4" w:tplc="DDE8CCBC">
      <w:numFmt w:val="bullet"/>
      <w:lvlText w:val="•"/>
      <w:lvlJc w:val="left"/>
      <w:pPr>
        <w:ind w:left="4420" w:hanging="442"/>
      </w:pPr>
      <w:rPr>
        <w:lang w:val="sk-SK" w:eastAsia="en-US" w:bidi="ar-SA"/>
      </w:rPr>
    </w:lvl>
    <w:lvl w:ilvl="5" w:tplc="F0BC1DD2">
      <w:numFmt w:val="bullet"/>
      <w:lvlText w:val="•"/>
      <w:lvlJc w:val="left"/>
      <w:pPr>
        <w:ind w:left="5390" w:hanging="442"/>
      </w:pPr>
      <w:rPr>
        <w:lang w:val="sk-SK" w:eastAsia="en-US" w:bidi="ar-SA"/>
      </w:rPr>
    </w:lvl>
    <w:lvl w:ilvl="6" w:tplc="606EEE54">
      <w:numFmt w:val="bullet"/>
      <w:lvlText w:val="•"/>
      <w:lvlJc w:val="left"/>
      <w:pPr>
        <w:ind w:left="6360" w:hanging="442"/>
      </w:pPr>
      <w:rPr>
        <w:lang w:val="sk-SK" w:eastAsia="en-US" w:bidi="ar-SA"/>
      </w:rPr>
    </w:lvl>
    <w:lvl w:ilvl="7" w:tplc="ACC6C536">
      <w:numFmt w:val="bullet"/>
      <w:lvlText w:val="•"/>
      <w:lvlJc w:val="left"/>
      <w:pPr>
        <w:ind w:left="7330" w:hanging="442"/>
      </w:pPr>
      <w:rPr>
        <w:lang w:val="sk-SK" w:eastAsia="en-US" w:bidi="ar-SA"/>
      </w:rPr>
    </w:lvl>
    <w:lvl w:ilvl="8" w:tplc="627CBF8E">
      <w:numFmt w:val="bullet"/>
      <w:lvlText w:val="•"/>
      <w:lvlJc w:val="left"/>
      <w:pPr>
        <w:ind w:left="8300" w:hanging="442"/>
      </w:pPr>
      <w:rPr>
        <w:lang w:val="sk-SK" w:eastAsia="en-US" w:bidi="ar-SA"/>
      </w:rPr>
    </w:lvl>
  </w:abstractNum>
  <w:abstractNum w:abstractNumId="7" w15:restartNumberingAfterBreak="0">
    <w:nsid w:val="7EBA73C8"/>
    <w:multiLevelType w:val="hybridMultilevel"/>
    <w:tmpl w:val="45BA5666"/>
    <w:lvl w:ilvl="0" w:tplc="D94A7840">
      <w:start w:val="4"/>
      <w:numFmt w:val="decimal"/>
      <w:lvlText w:val="%1"/>
      <w:lvlJc w:val="left"/>
      <w:pPr>
        <w:ind w:left="686" w:hanging="480"/>
      </w:pPr>
      <w:rPr>
        <w:lang w:val="sk-SK" w:eastAsia="en-US" w:bidi="ar-SA"/>
      </w:rPr>
    </w:lvl>
    <w:lvl w:ilvl="1" w:tplc="C45450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A2593E">
      <w:start w:val="1"/>
      <w:numFmt w:val="lowerLetter"/>
      <w:lvlText w:val="%3)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3" w:tplc="1F042A26">
      <w:numFmt w:val="bullet"/>
      <w:lvlText w:val="•"/>
      <w:lvlJc w:val="left"/>
      <w:pPr>
        <w:ind w:left="3208" w:hanging="360"/>
      </w:pPr>
      <w:rPr>
        <w:lang w:val="sk-SK" w:eastAsia="en-US" w:bidi="ar-SA"/>
      </w:rPr>
    </w:lvl>
    <w:lvl w:ilvl="4" w:tplc="7CEA9570">
      <w:numFmt w:val="bullet"/>
      <w:lvlText w:val="•"/>
      <w:lvlJc w:val="left"/>
      <w:pPr>
        <w:ind w:left="4213" w:hanging="360"/>
      </w:pPr>
      <w:rPr>
        <w:lang w:val="sk-SK" w:eastAsia="en-US" w:bidi="ar-SA"/>
      </w:rPr>
    </w:lvl>
    <w:lvl w:ilvl="5" w:tplc="7994BA1E">
      <w:numFmt w:val="bullet"/>
      <w:lvlText w:val="•"/>
      <w:lvlJc w:val="left"/>
      <w:pPr>
        <w:ind w:left="5217" w:hanging="360"/>
      </w:pPr>
      <w:rPr>
        <w:lang w:val="sk-SK" w:eastAsia="en-US" w:bidi="ar-SA"/>
      </w:rPr>
    </w:lvl>
    <w:lvl w:ilvl="6" w:tplc="9864A172">
      <w:numFmt w:val="bullet"/>
      <w:lvlText w:val="•"/>
      <w:lvlJc w:val="left"/>
      <w:pPr>
        <w:ind w:left="6222" w:hanging="360"/>
      </w:pPr>
      <w:rPr>
        <w:lang w:val="sk-SK" w:eastAsia="en-US" w:bidi="ar-SA"/>
      </w:rPr>
    </w:lvl>
    <w:lvl w:ilvl="7" w:tplc="250822B4">
      <w:numFmt w:val="bullet"/>
      <w:lvlText w:val="•"/>
      <w:lvlJc w:val="left"/>
      <w:pPr>
        <w:ind w:left="7226" w:hanging="360"/>
      </w:pPr>
      <w:rPr>
        <w:lang w:val="sk-SK" w:eastAsia="en-US" w:bidi="ar-SA"/>
      </w:rPr>
    </w:lvl>
    <w:lvl w:ilvl="8" w:tplc="C254BF46">
      <w:numFmt w:val="bullet"/>
      <w:lvlText w:val="•"/>
      <w:lvlJc w:val="left"/>
      <w:pPr>
        <w:ind w:left="8231" w:hanging="360"/>
      </w:pPr>
      <w:rPr>
        <w:lang w:val="sk-SK" w:eastAsia="en-US" w:bidi="ar-SA"/>
      </w:rPr>
    </w:lvl>
  </w:abstractNum>
  <w:num w:numId="1">
    <w:abstractNumId w:val="1"/>
    <w:lvlOverride w:ilvl="0">
      <w:startOverride w:val="3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4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4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A2"/>
    <w:rsid w:val="000B1348"/>
    <w:rsid w:val="00203D16"/>
    <w:rsid w:val="00246043"/>
    <w:rsid w:val="002B4080"/>
    <w:rsid w:val="002E4C1F"/>
    <w:rsid w:val="00314D1F"/>
    <w:rsid w:val="003A22DF"/>
    <w:rsid w:val="003D595D"/>
    <w:rsid w:val="0041065E"/>
    <w:rsid w:val="004E32B9"/>
    <w:rsid w:val="00542F0C"/>
    <w:rsid w:val="005647E4"/>
    <w:rsid w:val="00726634"/>
    <w:rsid w:val="00890BA2"/>
    <w:rsid w:val="00A243F0"/>
    <w:rsid w:val="00A66666"/>
    <w:rsid w:val="00B3175B"/>
    <w:rsid w:val="00B7422F"/>
    <w:rsid w:val="00C704BC"/>
    <w:rsid w:val="00D24C57"/>
    <w:rsid w:val="00D721DC"/>
    <w:rsid w:val="00E03301"/>
    <w:rsid w:val="00EB640F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1790B-BF7F-4E76-8E19-30543B88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26634"/>
  </w:style>
  <w:style w:type="paragraph" w:styleId="Nadpis2">
    <w:name w:val="heading 2"/>
    <w:basedOn w:val="Normlny"/>
    <w:link w:val="Nadpis2Char"/>
    <w:uiPriority w:val="9"/>
    <w:qFormat/>
    <w:rsid w:val="00890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890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0B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890B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890BA2"/>
    <w:rPr>
      <w:b/>
      <w:bCs/>
    </w:rPr>
  </w:style>
  <w:style w:type="character" w:customStyle="1" w:styleId="inlinenote">
    <w:name w:val="inlinenote"/>
    <w:basedOn w:val="Predvolenpsmoodseku"/>
    <w:rsid w:val="00890BA2"/>
  </w:style>
  <w:style w:type="paragraph" w:styleId="Normlnywebov">
    <w:name w:val="Normal (Web)"/>
    <w:basedOn w:val="Normlny"/>
    <w:uiPriority w:val="99"/>
    <w:semiHidden/>
    <w:unhideWhenUsed/>
    <w:rsid w:val="0089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890BA2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890BA2"/>
    <w:rPr>
      <w:i/>
      <w:iCs/>
    </w:rPr>
  </w:style>
  <w:style w:type="paragraph" w:styleId="Nzov">
    <w:name w:val="Title"/>
    <w:basedOn w:val="Normlny"/>
    <w:link w:val="NzovChar"/>
    <w:uiPriority w:val="1"/>
    <w:qFormat/>
    <w:rsid w:val="00314D1F"/>
    <w:pPr>
      <w:widowControl w:val="0"/>
      <w:autoSpaceDE w:val="0"/>
      <w:autoSpaceDN w:val="0"/>
      <w:spacing w:before="11" w:after="0" w:line="240" w:lineRule="auto"/>
      <w:ind w:left="2251" w:right="2390"/>
      <w:jc w:val="center"/>
    </w:pPr>
    <w:rPr>
      <w:rFonts w:ascii="Calibri" w:eastAsia="Calibri" w:hAnsi="Calibri" w:cs="Calibri"/>
      <w:b/>
      <w:bCs/>
      <w:sz w:val="44"/>
      <w:szCs w:val="44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314D1F"/>
    <w:rPr>
      <w:rFonts w:ascii="Calibri" w:eastAsia="Calibri" w:hAnsi="Calibri" w:cs="Calibri"/>
      <w:b/>
      <w:bCs/>
      <w:sz w:val="44"/>
      <w:szCs w:val="44"/>
      <w:lang w:eastAsia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31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314D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sekzoznamu">
    <w:name w:val="List Paragraph"/>
    <w:basedOn w:val="Normlny"/>
    <w:uiPriority w:val="1"/>
    <w:qFormat/>
    <w:rsid w:val="00314D1F"/>
    <w:pPr>
      <w:widowControl w:val="0"/>
      <w:autoSpaceDE w:val="0"/>
      <w:autoSpaceDN w:val="0"/>
      <w:spacing w:after="0" w:line="240" w:lineRule="auto"/>
      <w:ind w:left="1113" w:hanging="286"/>
    </w:pPr>
    <w:rPr>
      <w:rFonts w:ascii="Times New Roman" w:eastAsia="Times New Roman" w:hAnsi="Times New Roman" w:cs="Times New Roman"/>
      <w:lang w:eastAsia="en-US"/>
    </w:rPr>
  </w:style>
  <w:style w:type="paragraph" w:customStyle="1" w:styleId="Nadpis11">
    <w:name w:val="Nadpis 11"/>
    <w:basedOn w:val="Normlny"/>
    <w:uiPriority w:val="1"/>
    <w:qFormat/>
    <w:rsid w:val="00314D1F"/>
    <w:pPr>
      <w:widowControl w:val="0"/>
      <w:autoSpaceDE w:val="0"/>
      <w:autoSpaceDN w:val="0"/>
      <w:spacing w:after="0" w:line="240" w:lineRule="auto"/>
      <w:ind w:left="2251" w:right="182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14D1F"/>
    <w:pPr>
      <w:widowControl w:val="0"/>
      <w:autoSpaceDE w:val="0"/>
      <w:autoSpaceDN w:val="0"/>
      <w:spacing w:before="44" w:after="0" w:line="240" w:lineRule="auto"/>
      <w:ind w:left="5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14D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9CBCE"/>
                <w:right w:val="none" w:sz="0" w:space="0" w:color="auto"/>
              </w:divBdr>
            </w:div>
          </w:divsChild>
        </w:div>
        <w:div w:id="5870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4302931&amp;f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4302930&amp;f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1898285&amp;f=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vssr.sk/main/goto.ashx?t=27&amp;p=1898284&amp;f=3" TargetMode="External"/><Relationship Id="rId10" Type="http://schemas.openxmlformats.org/officeDocument/2006/relationships/hyperlink" Target="https://www.vssr.sk/main/goto.ashx?t=27&amp;p=4302934&amp;f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7&amp;p=4302937&amp;f=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Kisfaludi</dc:creator>
  <cp:keywords/>
  <dc:description/>
  <cp:lastModifiedBy>CSIZMADIOVÁ Alžbeta</cp:lastModifiedBy>
  <cp:revision>2</cp:revision>
  <dcterms:created xsi:type="dcterms:W3CDTF">2024-09-09T14:00:00Z</dcterms:created>
  <dcterms:modified xsi:type="dcterms:W3CDTF">2024-09-09T14:00:00Z</dcterms:modified>
</cp:coreProperties>
</file>